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022"/>
        <w:gridCol w:w="1771"/>
        <w:gridCol w:w="1418"/>
      </w:tblGrid>
      <w:tr w:rsidR="005B5919" w:rsidRPr="00EE5575" w14:paraId="25883B41" w14:textId="77777777" w:rsidTr="000A3AC0">
        <w:trPr>
          <w:trHeight w:val="276"/>
        </w:trPr>
        <w:tc>
          <w:tcPr>
            <w:tcW w:w="1996" w:type="dxa"/>
            <w:vMerge w:val="restart"/>
            <w:shd w:val="clear" w:color="auto" w:fill="auto"/>
            <w:vAlign w:val="center"/>
          </w:tcPr>
          <w:p w14:paraId="25883B3D" w14:textId="77777777" w:rsidR="005B5919" w:rsidRPr="00EE5575" w:rsidRDefault="005B5919" w:rsidP="000A3AC0">
            <w:pPr>
              <w:pStyle w:val="stBilgi"/>
              <w:jc w:val="center"/>
              <w:rPr>
                <w:rFonts w:ascii="Calibri" w:hAnsi="Calibri" w:cs="Calibri"/>
              </w:rPr>
            </w:pPr>
            <w:r w:rsidRPr="00EE5575">
              <w:rPr>
                <w:rFonts w:ascii="Calibri" w:hAnsi="Calibri" w:cs="Calibri"/>
                <w:noProof/>
                <w:lang w:eastAsia="tr-TR"/>
              </w:rPr>
              <w:drawing>
                <wp:inline distT="0" distB="0" distL="0" distR="0" wp14:anchorId="25883B8A" wp14:editId="25883B8B">
                  <wp:extent cx="933450" cy="923925"/>
                  <wp:effectExtent l="0" t="0" r="0" b="9525"/>
                  <wp:docPr id="50292888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28888" name="Resim 4"/>
                          <pic:cNvPicPr>
                            <a:picLocks noChangeAspect="1"/>
                          </pic:cNvPicPr>
                        </pic:nvPicPr>
                        <pic:blipFill>
                          <a:blip r:embed="rId5">
                            <a:extLst>
                              <a:ext uri="{28A0092B-C50C-407E-A947-70E740481C1C}">
                                <a14:useLocalDpi xmlns:a14="http://schemas.microsoft.com/office/drawing/2010/main" val="0"/>
                              </a:ext>
                            </a:extLst>
                          </a:blip>
                          <a:srcRect l="23297" t="12437" r="22757" b="12500"/>
                          <a:stretch>
                            <a:fillRect/>
                          </a:stretch>
                        </pic:blipFill>
                        <pic:spPr bwMode="auto">
                          <a:xfrm>
                            <a:off x="0" y="0"/>
                            <a:ext cx="933450" cy="923925"/>
                          </a:xfrm>
                          <a:prstGeom prst="rect">
                            <a:avLst/>
                          </a:prstGeom>
                          <a:noFill/>
                          <a:ln>
                            <a:noFill/>
                          </a:ln>
                        </pic:spPr>
                      </pic:pic>
                    </a:graphicData>
                  </a:graphic>
                </wp:inline>
              </w:drawing>
            </w:r>
          </w:p>
        </w:tc>
        <w:tc>
          <w:tcPr>
            <w:tcW w:w="5022" w:type="dxa"/>
            <w:vMerge w:val="restart"/>
            <w:shd w:val="clear" w:color="auto" w:fill="auto"/>
            <w:vAlign w:val="center"/>
          </w:tcPr>
          <w:p w14:paraId="25883B3E" w14:textId="77777777" w:rsidR="005B5919" w:rsidRPr="00EE5575" w:rsidRDefault="005B5919" w:rsidP="000A3AC0">
            <w:pPr>
              <w:pStyle w:val="stBilgi"/>
              <w:jc w:val="center"/>
              <w:rPr>
                <w:rFonts w:ascii="Calibri" w:hAnsi="Calibri" w:cs="Calibri"/>
                <w:b/>
                <w:sz w:val="30"/>
                <w:szCs w:val="30"/>
              </w:rPr>
            </w:pPr>
            <w:r w:rsidRPr="00D974F2">
              <w:rPr>
                <w:rFonts w:ascii="Calibri" w:hAnsi="Calibri" w:cs="Calibri"/>
                <w:b/>
                <w:sz w:val="36"/>
                <w:szCs w:val="30"/>
              </w:rPr>
              <w:t>BİLGİ İŞLEM DAİRE BAŞKANLIĞI</w:t>
            </w:r>
          </w:p>
        </w:tc>
        <w:tc>
          <w:tcPr>
            <w:tcW w:w="1771" w:type="dxa"/>
            <w:shd w:val="clear" w:color="auto" w:fill="auto"/>
            <w:vAlign w:val="center"/>
          </w:tcPr>
          <w:p w14:paraId="25883B3F" w14:textId="77777777" w:rsidR="005B5919" w:rsidRPr="00EE5575" w:rsidRDefault="005B5919" w:rsidP="000A3AC0">
            <w:pPr>
              <w:pStyle w:val="stBilgi"/>
              <w:rPr>
                <w:rFonts w:ascii="Calibri" w:hAnsi="Calibri" w:cs="Calibri"/>
                <w:sz w:val="18"/>
              </w:rPr>
            </w:pPr>
            <w:r w:rsidRPr="00EE5575">
              <w:rPr>
                <w:rFonts w:ascii="Calibri" w:hAnsi="Calibri" w:cs="Calibri"/>
                <w:sz w:val="18"/>
              </w:rPr>
              <w:t>Doküman No</w:t>
            </w:r>
          </w:p>
        </w:tc>
        <w:tc>
          <w:tcPr>
            <w:tcW w:w="1418" w:type="dxa"/>
            <w:shd w:val="clear" w:color="auto" w:fill="auto"/>
            <w:vAlign w:val="center"/>
          </w:tcPr>
          <w:p w14:paraId="25883B40" w14:textId="77777777" w:rsidR="005B5919" w:rsidRPr="00EE5575" w:rsidRDefault="005B5919" w:rsidP="000A3AC0">
            <w:pPr>
              <w:pStyle w:val="stBilgi"/>
              <w:rPr>
                <w:rFonts w:ascii="Calibri" w:hAnsi="Calibri" w:cs="Calibri"/>
                <w:b/>
                <w:sz w:val="18"/>
              </w:rPr>
            </w:pPr>
          </w:p>
        </w:tc>
      </w:tr>
      <w:tr w:rsidR="005B5919" w:rsidRPr="00EE5575" w14:paraId="25883B46" w14:textId="77777777" w:rsidTr="000A3AC0">
        <w:trPr>
          <w:trHeight w:val="276"/>
        </w:trPr>
        <w:tc>
          <w:tcPr>
            <w:tcW w:w="1996" w:type="dxa"/>
            <w:vMerge/>
            <w:shd w:val="clear" w:color="auto" w:fill="auto"/>
            <w:vAlign w:val="center"/>
          </w:tcPr>
          <w:p w14:paraId="25883B42"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25883B43" w14:textId="77777777" w:rsidR="005B5919" w:rsidRPr="00EE5575" w:rsidRDefault="005B5919" w:rsidP="000A3AC0">
            <w:pPr>
              <w:pStyle w:val="stBilgi"/>
              <w:jc w:val="center"/>
              <w:rPr>
                <w:rFonts w:ascii="Calibri" w:hAnsi="Calibri" w:cs="Calibri"/>
              </w:rPr>
            </w:pPr>
          </w:p>
        </w:tc>
        <w:tc>
          <w:tcPr>
            <w:tcW w:w="1771" w:type="dxa"/>
            <w:shd w:val="clear" w:color="auto" w:fill="auto"/>
            <w:vAlign w:val="center"/>
          </w:tcPr>
          <w:p w14:paraId="25883B44" w14:textId="77777777" w:rsidR="005B5919" w:rsidRPr="00EE5575" w:rsidRDefault="005B5919" w:rsidP="000A3AC0">
            <w:pPr>
              <w:pStyle w:val="stBilgi"/>
              <w:rPr>
                <w:rFonts w:ascii="Calibri" w:hAnsi="Calibri" w:cs="Calibri"/>
                <w:sz w:val="18"/>
              </w:rPr>
            </w:pPr>
            <w:r w:rsidRPr="00EE5575">
              <w:rPr>
                <w:rFonts w:ascii="Calibri" w:hAnsi="Calibri" w:cs="Calibri"/>
                <w:sz w:val="18"/>
              </w:rPr>
              <w:t>İlk Yayın Tarihi</w:t>
            </w:r>
          </w:p>
        </w:tc>
        <w:tc>
          <w:tcPr>
            <w:tcW w:w="1418" w:type="dxa"/>
            <w:shd w:val="clear" w:color="auto" w:fill="auto"/>
            <w:vAlign w:val="center"/>
          </w:tcPr>
          <w:p w14:paraId="25883B45" w14:textId="77777777" w:rsidR="005B5919" w:rsidRPr="00EE5575" w:rsidRDefault="005B5919" w:rsidP="000A3AC0">
            <w:pPr>
              <w:pStyle w:val="stBilgi"/>
              <w:rPr>
                <w:rFonts w:ascii="Calibri" w:hAnsi="Calibri" w:cs="Calibri"/>
                <w:b/>
                <w:sz w:val="18"/>
              </w:rPr>
            </w:pPr>
          </w:p>
        </w:tc>
      </w:tr>
      <w:tr w:rsidR="005B5919" w:rsidRPr="00EE5575" w14:paraId="25883B4B" w14:textId="77777777" w:rsidTr="000A3AC0">
        <w:trPr>
          <w:trHeight w:val="276"/>
        </w:trPr>
        <w:tc>
          <w:tcPr>
            <w:tcW w:w="1996" w:type="dxa"/>
            <w:vMerge/>
            <w:shd w:val="clear" w:color="auto" w:fill="auto"/>
            <w:vAlign w:val="center"/>
          </w:tcPr>
          <w:p w14:paraId="25883B47"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25883B48" w14:textId="77777777" w:rsidR="005B5919" w:rsidRPr="00EE5575" w:rsidRDefault="005B5919" w:rsidP="000A3AC0">
            <w:pPr>
              <w:pStyle w:val="stBilgi"/>
              <w:jc w:val="center"/>
              <w:rPr>
                <w:rFonts w:ascii="Calibri" w:hAnsi="Calibri" w:cs="Calibri"/>
              </w:rPr>
            </w:pPr>
          </w:p>
        </w:tc>
        <w:tc>
          <w:tcPr>
            <w:tcW w:w="1771" w:type="dxa"/>
            <w:shd w:val="clear" w:color="auto" w:fill="auto"/>
            <w:vAlign w:val="center"/>
          </w:tcPr>
          <w:p w14:paraId="25883B49" w14:textId="77777777" w:rsidR="005B5919" w:rsidRPr="00EE5575" w:rsidRDefault="005B5919" w:rsidP="000A3AC0">
            <w:pPr>
              <w:pStyle w:val="stBilgi"/>
              <w:rPr>
                <w:rFonts w:ascii="Calibri" w:hAnsi="Calibri" w:cs="Calibri"/>
                <w:sz w:val="18"/>
              </w:rPr>
            </w:pPr>
            <w:r w:rsidRPr="00EE5575">
              <w:rPr>
                <w:rFonts w:ascii="Calibri" w:hAnsi="Calibri" w:cs="Calibri"/>
                <w:sz w:val="18"/>
              </w:rPr>
              <w:t>Revizyon Tarihi</w:t>
            </w:r>
          </w:p>
        </w:tc>
        <w:tc>
          <w:tcPr>
            <w:tcW w:w="1418" w:type="dxa"/>
            <w:shd w:val="clear" w:color="auto" w:fill="auto"/>
            <w:vAlign w:val="center"/>
          </w:tcPr>
          <w:p w14:paraId="25883B4A" w14:textId="77777777" w:rsidR="005B5919" w:rsidRPr="00EE5575" w:rsidRDefault="005B5919" w:rsidP="000A3AC0">
            <w:pPr>
              <w:pStyle w:val="stBilgi"/>
              <w:rPr>
                <w:rFonts w:ascii="Calibri" w:hAnsi="Calibri" w:cs="Calibri"/>
                <w:b/>
                <w:sz w:val="18"/>
              </w:rPr>
            </w:pPr>
          </w:p>
        </w:tc>
      </w:tr>
      <w:tr w:rsidR="005B5919" w:rsidRPr="00EE5575" w14:paraId="25883B50" w14:textId="77777777" w:rsidTr="000A3AC0">
        <w:trPr>
          <w:trHeight w:val="276"/>
        </w:trPr>
        <w:tc>
          <w:tcPr>
            <w:tcW w:w="1996" w:type="dxa"/>
            <w:vMerge/>
            <w:shd w:val="clear" w:color="auto" w:fill="auto"/>
            <w:vAlign w:val="center"/>
          </w:tcPr>
          <w:p w14:paraId="25883B4C"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25883B4D" w14:textId="77777777" w:rsidR="005B5919" w:rsidRPr="00EE5575" w:rsidRDefault="005B5919" w:rsidP="000A3AC0">
            <w:pPr>
              <w:pStyle w:val="stBilgi"/>
              <w:jc w:val="center"/>
              <w:rPr>
                <w:rFonts w:ascii="Calibri" w:hAnsi="Calibri" w:cs="Calibri"/>
                <w:b/>
              </w:rPr>
            </w:pPr>
          </w:p>
        </w:tc>
        <w:tc>
          <w:tcPr>
            <w:tcW w:w="1771" w:type="dxa"/>
            <w:shd w:val="clear" w:color="auto" w:fill="auto"/>
            <w:vAlign w:val="center"/>
          </w:tcPr>
          <w:p w14:paraId="25883B4E" w14:textId="77777777" w:rsidR="005B5919" w:rsidRPr="00EE5575" w:rsidRDefault="005B5919" w:rsidP="000A3AC0">
            <w:pPr>
              <w:pStyle w:val="stBilgi"/>
              <w:rPr>
                <w:rFonts w:ascii="Calibri" w:hAnsi="Calibri" w:cs="Calibri"/>
                <w:sz w:val="18"/>
              </w:rPr>
            </w:pPr>
            <w:r w:rsidRPr="00EE5575">
              <w:rPr>
                <w:rFonts w:ascii="Calibri" w:hAnsi="Calibri" w:cs="Calibri"/>
                <w:sz w:val="18"/>
              </w:rPr>
              <w:t>Revizyon No</w:t>
            </w:r>
          </w:p>
        </w:tc>
        <w:tc>
          <w:tcPr>
            <w:tcW w:w="1418" w:type="dxa"/>
            <w:shd w:val="clear" w:color="auto" w:fill="auto"/>
            <w:vAlign w:val="center"/>
          </w:tcPr>
          <w:p w14:paraId="25883B4F" w14:textId="77777777" w:rsidR="005B5919" w:rsidRPr="00EE5575" w:rsidRDefault="005B5919" w:rsidP="000A3AC0">
            <w:pPr>
              <w:pStyle w:val="stBilgi"/>
              <w:rPr>
                <w:rFonts w:ascii="Calibri" w:hAnsi="Calibri" w:cs="Calibri"/>
                <w:b/>
                <w:sz w:val="18"/>
              </w:rPr>
            </w:pPr>
          </w:p>
        </w:tc>
      </w:tr>
      <w:tr w:rsidR="005B5919" w:rsidRPr="00EE5575" w14:paraId="25883B55" w14:textId="77777777" w:rsidTr="00FB76CE">
        <w:trPr>
          <w:trHeight w:val="271"/>
        </w:trPr>
        <w:tc>
          <w:tcPr>
            <w:tcW w:w="1996" w:type="dxa"/>
            <w:vMerge/>
            <w:shd w:val="clear" w:color="auto" w:fill="auto"/>
            <w:vAlign w:val="center"/>
          </w:tcPr>
          <w:p w14:paraId="25883B51"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25883B52" w14:textId="77777777" w:rsidR="005B5919" w:rsidRPr="00EE5575" w:rsidRDefault="005B5919" w:rsidP="000A3AC0">
            <w:pPr>
              <w:pStyle w:val="stBilgi"/>
              <w:jc w:val="center"/>
              <w:rPr>
                <w:rFonts w:ascii="Calibri" w:hAnsi="Calibri" w:cs="Calibri"/>
              </w:rPr>
            </w:pPr>
          </w:p>
        </w:tc>
        <w:tc>
          <w:tcPr>
            <w:tcW w:w="1771" w:type="dxa"/>
            <w:shd w:val="clear" w:color="auto" w:fill="auto"/>
            <w:vAlign w:val="center"/>
          </w:tcPr>
          <w:p w14:paraId="25883B53" w14:textId="77777777" w:rsidR="005B5919" w:rsidRPr="00EE5575" w:rsidRDefault="005B5919" w:rsidP="000A3AC0">
            <w:pPr>
              <w:pStyle w:val="stBilgi"/>
              <w:rPr>
                <w:rFonts w:ascii="Calibri" w:hAnsi="Calibri" w:cs="Calibri"/>
                <w:sz w:val="18"/>
              </w:rPr>
            </w:pPr>
            <w:r w:rsidRPr="00EE5575">
              <w:rPr>
                <w:rFonts w:ascii="Calibri" w:hAnsi="Calibri" w:cs="Calibri"/>
                <w:sz w:val="18"/>
              </w:rPr>
              <w:t>Sayfa</w:t>
            </w:r>
          </w:p>
        </w:tc>
        <w:tc>
          <w:tcPr>
            <w:tcW w:w="1418" w:type="dxa"/>
            <w:shd w:val="clear" w:color="auto" w:fill="auto"/>
            <w:vAlign w:val="center"/>
          </w:tcPr>
          <w:p w14:paraId="25883B54" w14:textId="77777777" w:rsidR="005B5919" w:rsidRPr="00EE5575" w:rsidRDefault="005B5919" w:rsidP="000A3AC0">
            <w:pPr>
              <w:pStyle w:val="stBilgi"/>
              <w:rPr>
                <w:rFonts w:ascii="Calibri" w:hAnsi="Calibri" w:cs="Calibri"/>
                <w:b/>
                <w:sz w:val="18"/>
              </w:rPr>
            </w:pPr>
          </w:p>
        </w:tc>
      </w:tr>
    </w:tbl>
    <w:p w14:paraId="25883B56" w14:textId="77777777" w:rsidR="005B5919" w:rsidRPr="00EE5575" w:rsidRDefault="005B5919" w:rsidP="005B5919">
      <w:pPr>
        <w:rPr>
          <w:rFonts w:ascii="Calibri" w:hAnsi="Calibri" w:cs="Calibri"/>
        </w:rPr>
      </w:pPr>
    </w:p>
    <w:tbl>
      <w:tblPr>
        <w:tblStyle w:val="TabloKlavuzuAk"/>
        <w:tblW w:w="0" w:type="auto"/>
        <w:tblLook w:val="04A0" w:firstRow="1" w:lastRow="0" w:firstColumn="1" w:lastColumn="0" w:noHBand="0" w:noVBand="1"/>
      </w:tblPr>
      <w:tblGrid>
        <w:gridCol w:w="1894"/>
        <w:gridCol w:w="7168"/>
      </w:tblGrid>
      <w:tr w:rsidR="005B5919" w:rsidRPr="00EE5575" w14:paraId="25883B59" w14:textId="77777777" w:rsidTr="000A3AC0">
        <w:tc>
          <w:tcPr>
            <w:tcW w:w="1985" w:type="dxa"/>
          </w:tcPr>
          <w:p w14:paraId="25883B57" w14:textId="77777777" w:rsidR="005B5919" w:rsidRPr="00EE5575" w:rsidRDefault="005B5919" w:rsidP="000A3AC0">
            <w:pPr>
              <w:rPr>
                <w:rFonts w:ascii="Calibri" w:hAnsi="Calibri" w:cs="Calibri"/>
                <w:b/>
                <w:sz w:val="24"/>
                <w:szCs w:val="24"/>
              </w:rPr>
            </w:pPr>
            <w:r w:rsidRPr="00EE5575">
              <w:rPr>
                <w:rFonts w:ascii="Calibri" w:hAnsi="Calibri" w:cs="Calibri"/>
                <w:b/>
                <w:sz w:val="24"/>
                <w:szCs w:val="24"/>
              </w:rPr>
              <w:t>BİRİM</w:t>
            </w:r>
          </w:p>
        </w:tc>
        <w:tc>
          <w:tcPr>
            <w:tcW w:w="7649" w:type="dxa"/>
          </w:tcPr>
          <w:p w14:paraId="25883B58" w14:textId="1C73E7C6" w:rsidR="005B5919" w:rsidRPr="00EE5575" w:rsidRDefault="00453D07" w:rsidP="000A3AC0">
            <w:pPr>
              <w:rPr>
                <w:rFonts w:ascii="Calibri" w:hAnsi="Calibri" w:cs="Calibri"/>
                <w:sz w:val="24"/>
                <w:szCs w:val="24"/>
              </w:rPr>
            </w:pPr>
            <w:r w:rsidRPr="00453D07">
              <w:rPr>
                <w:rFonts w:ascii="Calibri" w:hAnsi="Calibri" w:cs="Calibri"/>
                <w:sz w:val="24"/>
                <w:szCs w:val="24"/>
              </w:rPr>
              <w:t>AĞ VE SİSTEM YÖNETİM ŞUBE MÜDÜRLÜĞÜ</w:t>
            </w:r>
          </w:p>
        </w:tc>
      </w:tr>
      <w:tr w:rsidR="005B5919" w:rsidRPr="00EE5575" w14:paraId="25883B5C" w14:textId="77777777" w:rsidTr="000A3AC0">
        <w:tc>
          <w:tcPr>
            <w:tcW w:w="1985" w:type="dxa"/>
          </w:tcPr>
          <w:p w14:paraId="25883B5A" w14:textId="77777777" w:rsidR="005B5919" w:rsidRPr="00EE5575" w:rsidRDefault="005B5919" w:rsidP="000A3AC0">
            <w:pPr>
              <w:rPr>
                <w:rFonts w:ascii="Calibri" w:hAnsi="Calibri" w:cs="Calibri"/>
                <w:b/>
                <w:sz w:val="24"/>
                <w:szCs w:val="24"/>
              </w:rPr>
            </w:pPr>
            <w:r w:rsidRPr="00EE5575">
              <w:rPr>
                <w:rFonts w:ascii="Calibri" w:hAnsi="Calibri" w:cs="Calibri"/>
                <w:b/>
                <w:sz w:val="24"/>
                <w:szCs w:val="24"/>
              </w:rPr>
              <w:t>ALT BİRİM</w:t>
            </w:r>
          </w:p>
        </w:tc>
        <w:tc>
          <w:tcPr>
            <w:tcW w:w="7649" w:type="dxa"/>
          </w:tcPr>
          <w:p w14:paraId="25883B5B" w14:textId="4CD000A1" w:rsidR="005B5919" w:rsidRPr="00EE5575" w:rsidRDefault="00EA089A" w:rsidP="000A3AC0">
            <w:pPr>
              <w:rPr>
                <w:rFonts w:ascii="Calibri" w:hAnsi="Calibri" w:cs="Calibri"/>
                <w:sz w:val="24"/>
                <w:szCs w:val="24"/>
              </w:rPr>
            </w:pPr>
            <w:r w:rsidRPr="00EA089A">
              <w:rPr>
                <w:rFonts w:ascii="Calibri" w:hAnsi="Calibri" w:cs="Calibri"/>
                <w:sz w:val="24"/>
                <w:szCs w:val="24"/>
              </w:rPr>
              <w:t>SİSTEM VE YEDEKLEME BİRİMİ</w:t>
            </w:r>
          </w:p>
        </w:tc>
      </w:tr>
      <w:tr w:rsidR="005B5919" w:rsidRPr="00EE5575" w14:paraId="25883B5F" w14:textId="77777777" w:rsidTr="000A3AC0">
        <w:tc>
          <w:tcPr>
            <w:tcW w:w="1985" w:type="dxa"/>
          </w:tcPr>
          <w:p w14:paraId="25883B5D" w14:textId="77777777" w:rsidR="005B5919" w:rsidRPr="00EE5575" w:rsidRDefault="005B5919" w:rsidP="000A3AC0">
            <w:pPr>
              <w:rPr>
                <w:rFonts w:ascii="Calibri" w:hAnsi="Calibri" w:cs="Calibri"/>
                <w:b/>
                <w:sz w:val="24"/>
                <w:szCs w:val="24"/>
              </w:rPr>
            </w:pPr>
            <w:r w:rsidRPr="00EE5575">
              <w:rPr>
                <w:rFonts w:ascii="Calibri" w:hAnsi="Calibri" w:cs="Calibri"/>
                <w:b/>
                <w:sz w:val="24"/>
                <w:szCs w:val="24"/>
              </w:rPr>
              <w:t>BİRİM AMİRİ</w:t>
            </w:r>
          </w:p>
        </w:tc>
        <w:tc>
          <w:tcPr>
            <w:tcW w:w="7649" w:type="dxa"/>
          </w:tcPr>
          <w:p w14:paraId="25883B5E" w14:textId="720C5B2B" w:rsidR="005B5919" w:rsidRPr="00EE5575" w:rsidRDefault="00EA089A" w:rsidP="000A3AC0">
            <w:pPr>
              <w:rPr>
                <w:rFonts w:ascii="Calibri" w:hAnsi="Calibri" w:cs="Calibri"/>
                <w:sz w:val="24"/>
                <w:szCs w:val="24"/>
              </w:rPr>
            </w:pPr>
            <w:r>
              <w:rPr>
                <w:rFonts w:ascii="Calibri" w:hAnsi="Calibri" w:cs="Calibri"/>
                <w:sz w:val="24"/>
                <w:szCs w:val="24"/>
              </w:rPr>
              <w:t>HAKAN TOPTAŞ</w:t>
            </w:r>
          </w:p>
        </w:tc>
      </w:tr>
    </w:tbl>
    <w:p w14:paraId="25883B62" w14:textId="741788A9" w:rsidR="00EE5575" w:rsidRPr="00EE5575" w:rsidRDefault="00EE5575" w:rsidP="00EE5575">
      <w:pPr>
        <w:rPr>
          <w:rFonts w:ascii="Calibri" w:hAnsi="Calibri" w:cs="Calibri"/>
        </w:rPr>
      </w:pPr>
    </w:p>
    <w:p w14:paraId="25883B63" w14:textId="77777777" w:rsidR="00EE5575" w:rsidRPr="00EE5575" w:rsidRDefault="00EE5575" w:rsidP="00EE5575">
      <w:pPr>
        <w:rPr>
          <w:rFonts w:ascii="Calibri" w:hAnsi="Calibri" w:cs="Calibri"/>
        </w:rPr>
      </w:pPr>
      <w:r w:rsidRPr="00EE5575">
        <w:rPr>
          <w:rFonts w:ascii="Calibri" w:hAnsi="Calibri" w:cs="Calibri"/>
          <w:b/>
        </w:rPr>
        <w:t>SORUMLULUKLAR</w:t>
      </w:r>
    </w:p>
    <w:p w14:paraId="00D9504C" w14:textId="44DB16CE"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 xml:space="preserve">Üniversite sistem ve yedekleme altyapısında kullanılan cihazların (fiziksel ve sanal tüm sunucular, sanallaştırma sistemi, veri depolama </w:t>
      </w:r>
      <w:r w:rsidR="00E27A23" w:rsidRPr="00862D6B">
        <w:rPr>
          <w:rFonts w:ascii="Calibri" w:hAnsi="Calibri" w:cs="Calibri"/>
        </w:rPr>
        <w:t>üniteleri</w:t>
      </w:r>
      <w:r w:rsidRPr="00862D6B">
        <w:rPr>
          <w:rFonts w:ascii="Calibri" w:hAnsi="Calibri" w:cs="Calibri"/>
        </w:rPr>
        <w:t xml:space="preserve"> ve bileşenleri) donanım ve yazılım olarak planlama, kurulumunu, konfigürasyonunu ve yönetimini yapmak,</w:t>
      </w:r>
    </w:p>
    <w:p w14:paraId="2BEA34A6"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ve yedekleme altyapısı donanım ve yazılımlarının güvenliğini sağlamak ve bu konuda çalışmalar yapmak,</w:t>
      </w:r>
    </w:p>
    <w:p w14:paraId="52F29142"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odasında bulunan güvenlik, uyarı sistemi ve diğer donanımların çalışması ve bakımı için koordinasyon sağlamak,</w:t>
      </w:r>
    </w:p>
    <w:p w14:paraId="3EBB64DC" w14:textId="77777777" w:rsidR="00862D6B" w:rsidRPr="00862D6B" w:rsidRDefault="00862D6B" w:rsidP="00862D6B">
      <w:pPr>
        <w:pStyle w:val="ListeParagraf"/>
        <w:numPr>
          <w:ilvl w:val="0"/>
          <w:numId w:val="1"/>
        </w:numPr>
        <w:jc w:val="both"/>
        <w:rPr>
          <w:rFonts w:ascii="Calibri" w:hAnsi="Calibri" w:cs="Calibri"/>
        </w:rPr>
      </w:pPr>
      <w:proofErr w:type="spellStart"/>
      <w:r w:rsidRPr="00862D6B">
        <w:rPr>
          <w:rFonts w:ascii="Calibri" w:hAnsi="Calibri" w:cs="Calibri"/>
        </w:rPr>
        <w:t>Dhcp</w:t>
      </w:r>
      <w:proofErr w:type="spellEnd"/>
      <w:r w:rsidRPr="00862D6B">
        <w:rPr>
          <w:rFonts w:ascii="Calibri" w:hAnsi="Calibri" w:cs="Calibri"/>
        </w:rPr>
        <w:t>-DNS ve RADIUS sunucularını kurmak ve yönetmek,</w:t>
      </w:r>
    </w:p>
    <w:p w14:paraId="36191FD8"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 xml:space="preserve">Personel ve Öğrenci E-posta sistemleri, kütüphane </w:t>
      </w:r>
      <w:proofErr w:type="spellStart"/>
      <w:r w:rsidRPr="00862D6B">
        <w:rPr>
          <w:rFonts w:ascii="Calibri" w:hAnsi="Calibri" w:cs="Calibri"/>
        </w:rPr>
        <w:t>Proksi</w:t>
      </w:r>
      <w:proofErr w:type="spellEnd"/>
      <w:r w:rsidRPr="00862D6B">
        <w:rPr>
          <w:rFonts w:ascii="Calibri" w:hAnsi="Calibri" w:cs="Calibri"/>
        </w:rPr>
        <w:t xml:space="preserve"> servisi, kullanıcılarına destek vermek,</w:t>
      </w:r>
    </w:p>
    <w:p w14:paraId="7CE765BA"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Üniversite genel kullanımındaki yazılım lisanslarının yönetimini sağlamak,</w:t>
      </w:r>
    </w:p>
    <w:p w14:paraId="54367C9E"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Başkanlık birimlerince ya da diğer birimlerce talep edilen sunucu ve işletim sistemlerini kurmak ve ilgililere teslim etmek,</w:t>
      </w:r>
    </w:p>
    <w:p w14:paraId="4957908A" w14:textId="2406A66B"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ve yedekleme Altyapısında Erişim, Parola, Kriptografik Kullanımına uygun sistemlerin kurulması için çalışma yürütmek, kontrolleri sağlamak ve iyileştirmek ve Erişimi uygulamak ve Güncellemek,</w:t>
      </w:r>
    </w:p>
    <w:p w14:paraId="3F50E17D" w14:textId="465AF16F"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ve yedekleme Altyapısını, İş Sürekliliği ve Afet Yönetimi uygun olarak yönetmek ve İş Sürekliliği Planlarını Takip Etmek, Uygulamak, sunucu ve yazılımda oluşan arızalarda en kısa sürede arızaya müdahale ederek çalışmasını sağlamak, konfigürasyon, arıza, güncelleme gibi konularda gerektiği durumlarda ilgili firmalardan destek almak,</w:t>
      </w:r>
    </w:p>
    <w:p w14:paraId="1CE74CB5" w14:textId="03187DDE"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ve yedekleme Altyapısını, Risk Değerlendirme Prosedürünü oluşturmak ve ona uygun olarak yönetmek ve Risk Analizi ve Risk İşleme Planlarını Takip Etmek, Uygulamak ve İyileştirilmesini sağlamak,</w:t>
      </w:r>
    </w:p>
    <w:p w14:paraId="70767C7D"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ve yedekleme Altyapısında, Varlık Yönetimi Kapsamında Varlık Sınıflandırılması ve Varlık Envanterinin Oluşturulması ve güncellenmesini sağlamak,</w:t>
      </w:r>
    </w:p>
    <w:p w14:paraId="0C92C538" w14:textId="14318DA1"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ve yedekleme Altyapısındaki varlıkların, Varlıkların Kabul Edilebilir Kullanımına Uygun Olarak Yönetilmesini, Fiziksel Güvenlik ve Bakım Prosedürünü oluşturmak ve ona uygun olarak Güvenlik ve Bakımını ve Zararlı Yazılımların Kontrolüne uygun olarak ise korunmasını ve önlem alınmasını sağlamak, yazılım ve donanım sözleşme, garanti, servis ve bakım anlaşmalarının içerik ve sürelerini takip etmek ve yükümlülüklerin yerine getirilmesini sağlamak,</w:t>
      </w:r>
    </w:p>
    <w:p w14:paraId="75A4A7EB"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ve yedekleme Altyapısında bulunan cihazların ve sunucuların konfigürasyon, veri tabanı ve diğer sistem verilerini düzenli olarak Yedeklemeye uygun olarak yedeklemek, takip etmek ve gerektiğinde tatbikat programını uygulayıp gerekli formları düzenlemek,</w:t>
      </w:r>
    </w:p>
    <w:p w14:paraId="48CAD383"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ve yedekleme Altyapısı kapsamında oluşan kayıt ve verileri Kayıtların Kontrolüne uygun olarak saklamak ve imha etmek,</w:t>
      </w:r>
    </w:p>
    <w:p w14:paraId="28212D38" w14:textId="4C130F49"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lastRenderedPageBreak/>
        <w:t>Sistem ve yedekleme Altyapısında gerekli yazılım ve donanım ihtiyaçlarını belirlemek, ihtiyaçların temin, değişiklik ve güncelleme işlemlerinin, Bilgi Sistemleri Güvenlik Gereksinimi, Tedarikçi İlişkileri Yönetimi ve Değişiklik ve Kapasite Yönetimine uygun olarak yürütülmesini sağlamak,</w:t>
      </w:r>
    </w:p>
    <w:p w14:paraId="1BD09503"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ve yedekleme Altyapısında bulunan tüm cihaz, sunucu ve yazılımların performanslarını ve trafik değerlerini Değişiklik ve Kapasite Yönetimine uygun izleyerek, hataları analiz etmek, performansı artırmak ve kaynakları doğru kullanmak için gerekli iyileştirmeleri yapmak,</w:t>
      </w:r>
    </w:p>
    <w:p w14:paraId="2BF15B80"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ve yedekleme Altyapısında yasal gereklilikler, güvenlik, performans ve iyileştirme amaçlı hareketlerin (log) izlenmesi ve kaydedilmesi sürecini Kaydetme ve İzleme Prosedürünü oluşturmak ve ona uygun olarak yürütmek,</w:t>
      </w:r>
    </w:p>
    <w:p w14:paraId="654FF4F2"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Sistem ve yedekleme Altyapısı tespit edilen uygunsuzlukların giderilmesi ve önlenmesi işlemlerini Düzeltici Faaliyetlerine uygun olarak yürütmek, Sistem ve yedekleme Altyapısı kapsamında gerçekleşen İhlal Olaylarında İhlal Olay Yönetimine göre yönetmek ve gerekli formları düzenlemek,</w:t>
      </w:r>
    </w:p>
    <w:p w14:paraId="4774D1A3"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Yedekleme Politikası ve Talimatı kapsamında yedeklenen sunucu, yedekleme türü ve takvimini içeren dokümanları hazırlamak,</w:t>
      </w:r>
    </w:p>
    <w:p w14:paraId="679B3F5E" w14:textId="77777777" w:rsidR="00862D6B" w:rsidRPr="00862D6B" w:rsidRDefault="00862D6B" w:rsidP="00862D6B">
      <w:pPr>
        <w:pStyle w:val="ListeParagraf"/>
        <w:numPr>
          <w:ilvl w:val="0"/>
          <w:numId w:val="1"/>
        </w:numPr>
        <w:jc w:val="both"/>
        <w:rPr>
          <w:rFonts w:ascii="Calibri" w:hAnsi="Calibri" w:cs="Calibri"/>
        </w:rPr>
      </w:pPr>
      <w:r w:rsidRPr="00862D6B">
        <w:rPr>
          <w:rFonts w:ascii="Calibri" w:hAnsi="Calibri" w:cs="Calibri"/>
        </w:rPr>
        <w:t>Yedekleme taleplerini takip etmek,</w:t>
      </w:r>
    </w:p>
    <w:p w14:paraId="25883B89" w14:textId="3F423244" w:rsidR="005B5919" w:rsidRDefault="00862D6B" w:rsidP="00862D6B">
      <w:pPr>
        <w:pStyle w:val="ListeParagraf"/>
        <w:numPr>
          <w:ilvl w:val="0"/>
          <w:numId w:val="1"/>
        </w:numPr>
        <w:jc w:val="both"/>
        <w:rPr>
          <w:rFonts w:ascii="Calibri" w:hAnsi="Calibri" w:cs="Calibri"/>
        </w:rPr>
      </w:pPr>
      <w:r w:rsidRPr="00862D6B">
        <w:rPr>
          <w:rFonts w:ascii="Calibri" w:hAnsi="Calibri" w:cs="Calibri"/>
        </w:rPr>
        <w:t>Sistem altyapısında bulunan cihazlar ve sunucular için gerektiğinde yedekleri geri yüklemek.</w:t>
      </w:r>
      <w:r w:rsidRPr="00EE5575">
        <w:rPr>
          <w:rFonts w:ascii="Calibri" w:hAnsi="Calibri" w:cs="Calibri"/>
        </w:rPr>
        <w:t xml:space="preserve"> </w:t>
      </w:r>
    </w:p>
    <w:p w14:paraId="7D9632C5" w14:textId="77777777" w:rsidR="00D36207" w:rsidRPr="00D36207" w:rsidRDefault="00D36207" w:rsidP="00D36207">
      <w:pPr>
        <w:pStyle w:val="ListeParagraf"/>
        <w:numPr>
          <w:ilvl w:val="0"/>
          <w:numId w:val="1"/>
        </w:numPr>
        <w:rPr>
          <w:rFonts w:ascii="Calibri" w:hAnsi="Calibri" w:cs="Calibri"/>
        </w:rPr>
      </w:pPr>
      <w:r w:rsidRPr="00D36207">
        <w:rPr>
          <w:rFonts w:ascii="Calibri" w:hAnsi="Calibri" w:cs="Calibri"/>
        </w:rPr>
        <w:t>Yetkili amirin vereceği diğer görevleri yapmak.</w:t>
      </w:r>
    </w:p>
    <w:p w14:paraId="5A304BDE" w14:textId="77777777" w:rsidR="00D36207" w:rsidRDefault="00D36207" w:rsidP="00D36207">
      <w:pPr>
        <w:pStyle w:val="ListeParagraf"/>
        <w:jc w:val="both"/>
        <w:rPr>
          <w:rFonts w:ascii="Calibri" w:hAnsi="Calibri" w:cs="Calibri"/>
        </w:rPr>
      </w:pPr>
    </w:p>
    <w:p w14:paraId="25C7457F" w14:textId="39404553" w:rsidR="00696C28" w:rsidRDefault="00696C28" w:rsidP="00A37373">
      <w:pPr>
        <w:jc w:val="both"/>
        <w:rPr>
          <w:rFonts w:ascii="Calibri" w:hAnsi="Calibri" w:cs="Calibri"/>
        </w:rPr>
      </w:pPr>
    </w:p>
    <w:p w14:paraId="17DDD2BD" w14:textId="77777777" w:rsidR="00C761B6" w:rsidRDefault="00C761B6" w:rsidP="00A37373">
      <w:pPr>
        <w:jc w:val="both"/>
        <w:rPr>
          <w:rFonts w:ascii="Calibri" w:hAnsi="Calibri" w:cs="Calibri"/>
        </w:rPr>
      </w:pPr>
    </w:p>
    <w:p w14:paraId="3E9865D2" w14:textId="77777777" w:rsidR="00C761B6" w:rsidRDefault="00C761B6" w:rsidP="00A37373">
      <w:pPr>
        <w:jc w:val="both"/>
        <w:rPr>
          <w:rFonts w:ascii="Calibri" w:hAnsi="Calibri" w:cs="Calibri"/>
        </w:rPr>
      </w:pPr>
    </w:p>
    <w:p w14:paraId="0EAFFBC5" w14:textId="77777777" w:rsidR="00C761B6" w:rsidRDefault="00C761B6" w:rsidP="00A37373">
      <w:pPr>
        <w:jc w:val="both"/>
        <w:rPr>
          <w:rFonts w:ascii="Calibri" w:hAnsi="Calibri" w:cs="Calibri"/>
        </w:rPr>
      </w:pPr>
    </w:p>
    <w:p w14:paraId="7A2A9F13" w14:textId="77777777" w:rsidR="00C761B6" w:rsidRDefault="00C761B6" w:rsidP="00A37373">
      <w:pPr>
        <w:jc w:val="both"/>
        <w:rPr>
          <w:rFonts w:ascii="Calibri" w:hAnsi="Calibri" w:cs="Calibri"/>
        </w:rPr>
      </w:pPr>
    </w:p>
    <w:p w14:paraId="4D69CEFD" w14:textId="77777777" w:rsidR="00C761B6" w:rsidRDefault="00C761B6" w:rsidP="00A37373">
      <w:pPr>
        <w:jc w:val="both"/>
        <w:rPr>
          <w:rFonts w:ascii="Calibri" w:hAnsi="Calibri" w:cs="Calibri"/>
        </w:rPr>
      </w:pPr>
    </w:p>
    <w:p w14:paraId="1AE0A181" w14:textId="77777777" w:rsidR="00C761B6" w:rsidRDefault="00C761B6" w:rsidP="00A37373">
      <w:pPr>
        <w:jc w:val="both"/>
        <w:rPr>
          <w:rFonts w:ascii="Calibri" w:hAnsi="Calibri" w:cs="Calibri"/>
        </w:rPr>
      </w:pPr>
    </w:p>
    <w:p w14:paraId="4A080B2B" w14:textId="77777777" w:rsidR="00C761B6" w:rsidRDefault="00C761B6" w:rsidP="00A37373">
      <w:pPr>
        <w:jc w:val="both"/>
        <w:rPr>
          <w:rFonts w:ascii="Calibri" w:hAnsi="Calibri" w:cs="Calibri"/>
        </w:rPr>
      </w:pPr>
    </w:p>
    <w:p w14:paraId="16810236" w14:textId="77777777" w:rsidR="00C761B6" w:rsidRDefault="00C761B6" w:rsidP="00A37373">
      <w:pPr>
        <w:jc w:val="both"/>
        <w:rPr>
          <w:rFonts w:ascii="Calibri" w:hAnsi="Calibri" w:cs="Calibri"/>
        </w:rPr>
      </w:pPr>
    </w:p>
    <w:p w14:paraId="70483298" w14:textId="77777777" w:rsidR="00C761B6" w:rsidRDefault="00C761B6" w:rsidP="00A37373">
      <w:pPr>
        <w:jc w:val="both"/>
        <w:rPr>
          <w:rFonts w:ascii="Calibri" w:hAnsi="Calibri" w:cs="Calibri"/>
        </w:rPr>
      </w:pPr>
    </w:p>
    <w:p w14:paraId="0873A2AD" w14:textId="77777777" w:rsidR="00C761B6" w:rsidRDefault="00C761B6" w:rsidP="00A37373">
      <w:pPr>
        <w:jc w:val="both"/>
        <w:rPr>
          <w:rFonts w:ascii="Calibri" w:hAnsi="Calibri" w:cs="Calibri"/>
        </w:rPr>
      </w:pPr>
    </w:p>
    <w:p w14:paraId="15539C29" w14:textId="77777777" w:rsidR="00C761B6" w:rsidRDefault="00C761B6" w:rsidP="00A37373">
      <w:pPr>
        <w:jc w:val="both"/>
        <w:rPr>
          <w:rFonts w:ascii="Calibri" w:hAnsi="Calibri" w:cs="Calibri"/>
        </w:rPr>
      </w:pPr>
    </w:p>
    <w:p w14:paraId="1BBACC54" w14:textId="77777777" w:rsidR="00C761B6" w:rsidRDefault="00C761B6" w:rsidP="00A37373">
      <w:pPr>
        <w:jc w:val="both"/>
        <w:rPr>
          <w:rFonts w:ascii="Calibri" w:hAnsi="Calibri" w:cs="Calibri"/>
        </w:rPr>
      </w:pPr>
    </w:p>
    <w:p w14:paraId="1B49FBBA" w14:textId="77777777" w:rsidR="00C761B6" w:rsidRDefault="00C761B6" w:rsidP="00A37373">
      <w:pPr>
        <w:jc w:val="both"/>
        <w:rPr>
          <w:rFonts w:ascii="Calibri" w:hAnsi="Calibri" w:cs="Calibri"/>
        </w:rPr>
      </w:pPr>
    </w:p>
    <w:p w14:paraId="4FB27024" w14:textId="77777777" w:rsidR="00C761B6" w:rsidRDefault="00C761B6" w:rsidP="00A37373">
      <w:pPr>
        <w:jc w:val="both"/>
        <w:rPr>
          <w:rFonts w:ascii="Calibri" w:hAnsi="Calibri" w:cs="Calibri"/>
        </w:rPr>
      </w:pPr>
    </w:p>
    <w:p w14:paraId="084F9098" w14:textId="77777777" w:rsidR="00C761B6" w:rsidRDefault="00C761B6" w:rsidP="00A37373">
      <w:pPr>
        <w:jc w:val="both"/>
        <w:rPr>
          <w:rFonts w:ascii="Calibri" w:hAnsi="Calibri" w:cs="Calibri"/>
        </w:rPr>
      </w:pPr>
    </w:p>
    <w:p w14:paraId="6E67C669" w14:textId="77777777" w:rsidR="00C761B6" w:rsidRDefault="00C761B6" w:rsidP="00A37373">
      <w:pPr>
        <w:jc w:val="both"/>
        <w:rPr>
          <w:rFonts w:ascii="Calibri" w:hAnsi="Calibri" w:cs="Calibri"/>
        </w:rPr>
      </w:pPr>
    </w:p>
    <w:p w14:paraId="3F54677E" w14:textId="77777777" w:rsidR="00C761B6" w:rsidRDefault="00C761B6" w:rsidP="00A37373">
      <w:pPr>
        <w:jc w:val="both"/>
        <w:rPr>
          <w:rFonts w:ascii="Calibri" w:hAnsi="Calibri" w:cs="Calibri"/>
        </w:rPr>
      </w:pPr>
    </w:p>
    <w:p w14:paraId="0DDCC54A" w14:textId="77777777" w:rsidR="00C761B6" w:rsidRDefault="00C761B6" w:rsidP="00A37373">
      <w:pPr>
        <w:jc w:val="both"/>
        <w:rPr>
          <w:rFonts w:ascii="Calibri" w:hAnsi="Calibri" w:cs="Calibri"/>
        </w:rPr>
      </w:pPr>
    </w:p>
    <w:tbl>
      <w:tblPr>
        <w:tblStyle w:val="TabloKlavuzu"/>
        <w:tblW w:w="0" w:type="auto"/>
        <w:tblInd w:w="0" w:type="dxa"/>
        <w:tblLook w:val="04A0" w:firstRow="1" w:lastRow="0" w:firstColumn="1" w:lastColumn="0" w:noHBand="0" w:noVBand="1"/>
      </w:tblPr>
      <w:tblGrid>
        <w:gridCol w:w="2394"/>
        <w:gridCol w:w="3271"/>
        <w:gridCol w:w="2977"/>
      </w:tblGrid>
      <w:tr w:rsidR="00C761B6" w:rsidRPr="00E10FD1" w14:paraId="4BA280C5" w14:textId="77777777" w:rsidTr="00FE1372">
        <w:tc>
          <w:tcPr>
            <w:tcW w:w="8642" w:type="dxa"/>
            <w:gridSpan w:val="3"/>
            <w:vAlign w:val="center"/>
          </w:tcPr>
          <w:p w14:paraId="3083CED5" w14:textId="77777777" w:rsidR="00C761B6" w:rsidRPr="00E10FD1" w:rsidRDefault="00C761B6" w:rsidP="00AB576D">
            <w:pPr>
              <w:jc w:val="center"/>
              <w:rPr>
                <w:rFonts w:ascii="Calibri" w:eastAsia="Times New Roman" w:hAnsi="Calibri" w:cs="Calibri"/>
                <w:b/>
                <w:lang w:eastAsia="tr-TR"/>
              </w:rPr>
            </w:pPr>
            <w:r w:rsidRPr="00E10FD1">
              <w:rPr>
                <w:rFonts w:ascii="Calibri" w:eastAsia="Times New Roman" w:hAnsi="Calibri" w:cs="Calibri"/>
                <w:b/>
                <w:lang w:eastAsia="tr-TR"/>
              </w:rPr>
              <w:t>GÖREV DAĞILIMI</w:t>
            </w:r>
          </w:p>
        </w:tc>
      </w:tr>
      <w:tr w:rsidR="00D04C33" w:rsidRPr="00E10FD1" w14:paraId="2FF085E0" w14:textId="77777777" w:rsidTr="00FE1372">
        <w:tc>
          <w:tcPr>
            <w:tcW w:w="2394" w:type="dxa"/>
          </w:tcPr>
          <w:p w14:paraId="3432D2AB" w14:textId="77777777" w:rsidR="00D04C33" w:rsidRPr="00E10FD1" w:rsidRDefault="00D04C33" w:rsidP="00AB576D">
            <w:pPr>
              <w:jc w:val="both"/>
              <w:rPr>
                <w:rFonts w:ascii="Calibri" w:eastAsia="Times New Roman" w:hAnsi="Calibri" w:cs="Calibri"/>
                <w:b/>
                <w:lang w:eastAsia="tr-TR"/>
              </w:rPr>
            </w:pPr>
            <w:r w:rsidRPr="00E10FD1">
              <w:rPr>
                <w:rFonts w:ascii="Calibri" w:eastAsia="Times New Roman" w:hAnsi="Calibri" w:cs="Calibri"/>
                <w:b/>
                <w:lang w:eastAsia="tr-TR"/>
              </w:rPr>
              <w:t xml:space="preserve">Ad </w:t>
            </w:r>
            <w:proofErr w:type="spellStart"/>
            <w:r w:rsidRPr="00E10FD1">
              <w:rPr>
                <w:rFonts w:ascii="Calibri" w:eastAsia="Times New Roman" w:hAnsi="Calibri" w:cs="Calibri"/>
                <w:b/>
                <w:lang w:eastAsia="tr-TR"/>
              </w:rPr>
              <w:t>Soyad</w:t>
            </w:r>
            <w:proofErr w:type="spellEnd"/>
          </w:p>
        </w:tc>
        <w:tc>
          <w:tcPr>
            <w:tcW w:w="3271" w:type="dxa"/>
          </w:tcPr>
          <w:p w14:paraId="1CC8C071" w14:textId="77777777" w:rsidR="00D04C33" w:rsidRPr="00E10FD1" w:rsidRDefault="00D04C33" w:rsidP="00AB576D">
            <w:pPr>
              <w:jc w:val="both"/>
              <w:rPr>
                <w:rFonts w:ascii="Calibri" w:eastAsia="Times New Roman" w:hAnsi="Calibri" w:cs="Calibri"/>
                <w:b/>
                <w:lang w:eastAsia="tr-TR"/>
              </w:rPr>
            </w:pPr>
            <w:proofErr w:type="spellStart"/>
            <w:r w:rsidRPr="00E10FD1">
              <w:rPr>
                <w:rFonts w:ascii="Calibri" w:eastAsia="Times New Roman" w:hAnsi="Calibri" w:cs="Calibri"/>
                <w:b/>
                <w:lang w:eastAsia="tr-TR"/>
              </w:rPr>
              <w:t>Ünvanı</w:t>
            </w:r>
            <w:proofErr w:type="spellEnd"/>
          </w:p>
        </w:tc>
        <w:tc>
          <w:tcPr>
            <w:tcW w:w="2977" w:type="dxa"/>
          </w:tcPr>
          <w:p w14:paraId="6BBF9629" w14:textId="77777777" w:rsidR="00D04C33" w:rsidRPr="00E10FD1" w:rsidRDefault="00D04C33" w:rsidP="00AB576D">
            <w:pPr>
              <w:jc w:val="both"/>
              <w:rPr>
                <w:rFonts w:ascii="Calibri" w:eastAsia="Times New Roman" w:hAnsi="Calibri" w:cs="Calibri"/>
                <w:b/>
                <w:lang w:eastAsia="tr-TR"/>
              </w:rPr>
            </w:pPr>
            <w:r w:rsidRPr="00E10FD1">
              <w:rPr>
                <w:rFonts w:ascii="Calibri" w:eastAsia="Times New Roman" w:hAnsi="Calibri" w:cs="Calibri"/>
                <w:b/>
                <w:lang w:eastAsia="tr-TR"/>
              </w:rPr>
              <w:t>İmza</w:t>
            </w:r>
          </w:p>
        </w:tc>
      </w:tr>
      <w:tr w:rsidR="00D04C33" w:rsidRPr="00E10FD1" w14:paraId="65BE3901" w14:textId="77777777" w:rsidTr="00FE1372">
        <w:tc>
          <w:tcPr>
            <w:tcW w:w="2394" w:type="dxa"/>
          </w:tcPr>
          <w:p w14:paraId="394CBA44" w14:textId="77777777" w:rsidR="00D04C33" w:rsidRPr="00E10FD1" w:rsidRDefault="00D04C33" w:rsidP="00AB576D">
            <w:pPr>
              <w:rPr>
                <w:rFonts w:ascii="Calibri" w:eastAsia="Times New Roman" w:hAnsi="Calibri" w:cs="Calibri"/>
                <w:lang w:eastAsia="tr-TR"/>
              </w:rPr>
            </w:pPr>
            <w:r>
              <w:rPr>
                <w:rFonts w:ascii="Calibri" w:eastAsia="Times New Roman" w:hAnsi="Calibri" w:cs="Calibri"/>
                <w:lang w:eastAsia="tr-TR"/>
              </w:rPr>
              <w:t>Necmettin Gül</w:t>
            </w:r>
          </w:p>
        </w:tc>
        <w:tc>
          <w:tcPr>
            <w:tcW w:w="3271" w:type="dxa"/>
          </w:tcPr>
          <w:p w14:paraId="582585AD" w14:textId="77777777" w:rsidR="00FE1372" w:rsidRDefault="00FE1372" w:rsidP="00FE1372">
            <w:pPr>
              <w:jc w:val="center"/>
              <w:rPr>
                <w:rFonts w:ascii="Calibri" w:eastAsia="Times New Roman" w:hAnsi="Calibri" w:cs="Calibri"/>
                <w:lang w:eastAsia="tr-TR"/>
              </w:rPr>
            </w:pPr>
            <w:r>
              <w:rPr>
                <w:rFonts w:ascii="Calibri" w:eastAsia="Times New Roman" w:hAnsi="Calibri" w:cs="Calibri"/>
                <w:lang w:eastAsia="tr-TR"/>
              </w:rPr>
              <w:t>Bilgisayar Programlama Teknikeri</w:t>
            </w:r>
          </w:p>
          <w:p w14:paraId="4F929F04" w14:textId="5C157AEA" w:rsidR="00D04C33" w:rsidRPr="00E10FD1" w:rsidRDefault="00D04C33" w:rsidP="00AB576D">
            <w:pPr>
              <w:jc w:val="center"/>
              <w:rPr>
                <w:rFonts w:ascii="Calibri" w:eastAsia="Times New Roman" w:hAnsi="Calibri" w:cs="Calibri"/>
                <w:lang w:eastAsia="tr-TR"/>
              </w:rPr>
            </w:pPr>
          </w:p>
        </w:tc>
        <w:tc>
          <w:tcPr>
            <w:tcW w:w="2977" w:type="dxa"/>
          </w:tcPr>
          <w:p w14:paraId="474CBB67" w14:textId="77777777" w:rsidR="00D04C33" w:rsidRPr="00E10FD1" w:rsidRDefault="00D04C33" w:rsidP="00AB576D">
            <w:pPr>
              <w:rPr>
                <w:rFonts w:ascii="Calibri" w:eastAsia="Times New Roman" w:hAnsi="Calibri" w:cs="Calibri"/>
                <w:lang w:eastAsia="tr-TR"/>
              </w:rPr>
            </w:pPr>
          </w:p>
        </w:tc>
      </w:tr>
      <w:tr w:rsidR="00D04C33" w:rsidRPr="00E10FD1" w14:paraId="12A11F2C" w14:textId="77777777" w:rsidTr="00FE1372">
        <w:trPr>
          <w:trHeight w:val="729"/>
        </w:trPr>
        <w:tc>
          <w:tcPr>
            <w:tcW w:w="2394" w:type="dxa"/>
          </w:tcPr>
          <w:p w14:paraId="4D9DCC5B" w14:textId="77777777" w:rsidR="00D04C33" w:rsidRPr="00E10FD1" w:rsidRDefault="00D04C33" w:rsidP="00AB576D">
            <w:pPr>
              <w:rPr>
                <w:rFonts w:ascii="Calibri" w:eastAsia="Times New Roman" w:hAnsi="Calibri" w:cs="Calibri"/>
                <w:lang w:eastAsia="tr-TR"/>
              </w:rPr>
            </w:pPr>
            <w:r>
              <w:rPr>
                <w:rFonts w:ascii="Calibri" w:eastAsia="Times New Roman" w:hAnsi="Calibri" w:cs="Calibri"/>
                <w:lang w:eastAsia="tr-TR"/>
              </w:rPr>
              <w:t>Deren Almiyra TANBEK</w:t>
            </w:r>
          </w:p>
        </w:tc>
        <w:tc>
          <w:tcPr>
            <w:tcW w:w="3271" w:type="dxa"/>
          </w:tcPr>
          <w:p w14:paraId="39B5959A" w14:textId="77777777" w:rsidR="00D04C33" w:rsidRPr="00E10FD1" w:rsidRDefault="00D04C33" w:rsidP="00AB576D">
            <w:pPr>
              <w:jc w:val="center"/>
              <w:rPr>
                <w:rFonts w:ascii="Calibri" w:eastAsia="Times New Roman" w:hAnsi="Calibri" w:cs="Calibri"/>
                <w:lang w:eastAsia="tr-TR"/>
              </w:rPr>
            </w:pPr>
            <w:r w:rsidRPr="00E611BC">
              <w:rPr>
                <w:rFonts w:ascii="Calibri" w:eastAsia="Times New Roman" w:hAnsi="Calibri" w:cs="Calibri"/>
                <w:lang w:eastAsia="tr-TR"/>
              </w:rPr>
              <w:t>Çözümleyici</w:t>
            </w:r>
          </w:p>
        </w:tc>
        <w:tc>
          <w:tcPr>
            <w:tcW w:w="2977" w:type="dxa"/>
          </w:tcPr>
          <w:p w14:paraId="54CB3445" w14:textId="77777777" w:rsidR="00D04C33" w:rsidRPr="00E10FD1" w:rsidRDefault="00D04C33" w:rsidP="00AB576D">
            <w:pPr>
              <w:rPr>
                <w:rFonts w:ascii="Calibri" w:eastAsia="Times New Roman" w:hAnsi="Calibri" w:cs="Calibri"/>
                <w:lang w:eastAsia="tr-TR"/>
              </w:rPr>
            </w:pPr>
          </w:p>
        </w:tc>
      </w:tr>
    </w:tbl>
    <w:p w14:paraId="4A35A83C" w14:textId="77777777" w:rsidR="00C761B6" w:rsidRPr="00A90560" w:rsidRDefault="00C761B6" w:rsidP="00C761B6">
      <w:pPr>
        <w:rPr>
          <w:rFonts w:ascii="Calibri" w:hAnsi="Calibri" w:cs="Calibri"/>
        </w:rPr>
      </w:pPr>
    </w:p>
    <w:p w14:paraId="0783EA0E" w14:textId="77777777" w:rsidR="00C761B6" w:rsidRDefault="00C761B6" w:rsidP="00C761B6">
      <w:pPr>
        <w:rPr>
          <w:rFonts w:ascii="Calibri" w:hAnsi="Calibri" w:cs="Calibri"/>
        </w:rPr>
      </w:pPr>
    </w:p>
    <w:p w14:paraId="6AB6CFE8" w14:textId="77777777" w:rsidR="00C761B6" w:rsidRDefault="00C761B6" w:rsidP="00C761B6">
      <w:pPr>
        <w:rPr>
          <w:rFonts w:ascii="Calibri" w:hAnsi="Calibri" w:cs="Calibri"/>
        </w:rPr>
      </w:pPr>
    </w:p>
    <w:p w14:paraId="6B822088" w14:textId="77777777" w:rsidR="001A386F" w:rsidRDefault="001A386F" w:rsidP="00C761B6">
      <w:pPr>
        <w:rPr>
          <w:rFonts w:ascii="Calibri" w:hAnsi="Calibri" w:cs="Calibri"/>
        </w:rPr>
      </w:pPr>
    </w:p>
    <w:p w14:paraId="45E88A3F" w14:textId="77777777" w:rsidR="001A386F" w:rsidRPr="00A90560" w:rsidRDefault="001A386F" w:rsidP="00C761B6">
      <w:pPr>
        <w:rPr>
          <w:rFonts w:ascii="Calibri" w:hAnsi="Calibri" w:cs="Calibri"/>
        </w:rPr>
      </w:pPr>
    </w:p>
    <w:p w14:paraId="0252F9A9" w14:textId="77777777" w:rsidR="00C761B6" w:rsidRPr="00A90560" w:rsidRDefault="00C761B6" w:rsidP="00C761B6">
      <w:pPr>
        <w:rPr>
          <w:rFonts w:ascii="Calibri" w:hAnsi="Calibri" w:cs="Calibri"/>
        </w:rPr>
      </w:pPr>
    </w:p>
    <w:p w14:paraId="44407DF8" w14:textId="77777777" w:rsidR="00C761B6" w:rsidRPr="00A90560" w:rsidRDefault="00C761B6" w:rsidP="00C761B6">
      <w:pPr>
        <w:rPr>
          <w:rFonts w:ascii="Calibri" w:hAnsi="Calibri" w:cs="Calibri"/>
        </w:rPr>
      </w:pPr>
    </w:p>
    <w:p w14:paraId="0E69EF85" w14:textId="77777777" w:rsidR="001A386F" w:rsidRPr="001A386F" w:rsidRDefault="001A386F" w:rsidP="001A386F">
      <w:pPr>
        <w:ind w:left="7080"/>
        <w:jc w:val="center"/>
        <w:rPr>
          <w:rFonts w:ascii="Calibri" w:hAnsi="Calibri" w:cs="Calibri"/>
        </w:rPr>
      </w:pPr>
      <w:r w:rsidRPr="001A386F">
        <w:rPr>
          <w:rFonts w:ascii="Calibri" w:hAnsi="Calibri" w:cs="Calibri"/>
        </w:rPr>
        <w:t>Halis BOZKURT</w:t>
      </w:r>
    </w:p>
    <w:p w14:paraId="11168415" w14:textId="77777777" w:rsidR="001A386F" w:rsidRPr="001A386F" w:rsidRDefault="001A386F" w:rsidP="001A386F">
      <w:pPr>
        <w:ind w:left="7080"/>
        <w:jc w:val="center"/>
        <w:rPr>
          <w:rFonts w:ascii="Calibri" w:hAnsi="Calibri" w:cs="Calibri"/>
        </w:rPr>
      </w:pPr>
      <w:r w:rsidRPr="001A386F">
        <w:rPr>
          <w:rFonts w:ascii="Calibri" w:hAnsi="Calibri" w:cs="Calibri"/>
        </w:rPr>
        <w:t>Daire Başkanı</w:t>
      </w:r>
    </w:p>
    <w:p w14:paraId="0B8CE054" w14:textId="77777777" w:rsidR="00C761B6" w:rsidRPr="00696C28" w:rsidRDefault="00C761B6" w:rsidP="00A37373">
      <w:pPr>
        <w:jc w:val="both"/>
        <w:rPr>
          <w:rFonts w:ascii="Calibri" w:hAnsi="Calibri" w:cs="Calibri"/>
        </w:rPr>
      </w:pPr>
    </w:p>
    <w:sectPr w:rsidR="00C761B6" w:rsidRPr="00696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377"/>
    <w:multiLevelType w:val="hybridMultilevel"/>
    <w:tmpl w:val="E2022478"/>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5D41F2E"/>
    <w:multiLevelType w:val="hybridMultilevel"/>
    <w:tmpl w:val="CB366A7C"/>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E910C82"/>
    <w:multiLevelType w:val="hybridMultilevel"/>
    <w:tmpl w:val="282ED1C2"/>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6A10459B"/>
    <w:multiLevelType w:val="hybridMultilevel"/>
    <w:tmpl w:val="0E4AA88C"/>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7C674DC2"/>
    <w:multiLevelType w:val="hybridMultilevel"/>
    <w:tmpl w:val="953C84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9278450">
    <w:abstractNumId w:val="4"/>
  </w:num>
  <w:num w:numId="2" w16cid:durableId="1720670699">
    <w:abstractNumId w:val="0"/>
  </w:num>
  <w:num w:numId="3" w16cid:durableId="1302617777">
    <w:abstractNumId w:val="3"/>
  </w:num>
  <w:num w:numId="4" w16cid:durableId="1570261287">
    <w:abstractNumId w:val="2"/>
  </w:num>
  <w:num w:numId="5" w16cid:durableId="78843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6A"/>
    <w:rsid w:val="001A386F"/>
    <w:rsid w:val="00216FDA"/>
    <w:rsid w:val="002821BB"/>
    <w:rsid w:val="002865CC"/>
    <w:rsid w:val="0029404D"/>
    <w:rsid w:val="002A1B2B"/>
    <w:rsid w:val="003B230B"/>
    <w:rsid w:val="00453D07"/>
    <w:rsid w:val="00580B9D"/>
    <w:rsid w:val="005B5919"/>
    <w:rsid w:val="00696C28"/>
    <w:rsid w:val="00862D6B"/>
    <w:rsid w:val="00890010"/>
    <w:rsid w:val="00A37373"/>
    <w:rsid w:val="00A42273"/>
    <w:rsid w:val="00B3366D"/>
    <w:rsid w:val="00B47235"/>
    <w:rsid w:val="00BA1603"/>
    <w:rsid w:val="00C761B6"/>
    <w:rsid w:val="00D04C33"/>
    <w:rsid w:val="00D36207"/>
    <w:rsid w:val="00D827F8"/>
    <w:rsid w:val="00D974F2"/>
    <w:rsid w:val="00E27A23"/>
    <w:rsid w:val="00E92C6A"/>
    <w:rsid w:val="00EA089A"/>
    <w:rsid w:val="00EE5575"/>
    <w:rsid w:val="00F9740D"/>
    <w:rsid w:val="00FB76CE"/>
    <w:rsid w:val="00FE13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3B3D"/>
  <w15:chartTrackingRefBased/>
  <w15:docId w15:val="{6A64064F-AFEC-433A-B0DE-EEEF13FE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1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59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5919"/>
  </w:style>
  <w:style w:type="table" w:styleId="TabloKlavuzuAk">
    <w:name w:val="Grid Table Light"/>
    <w:basedOn w:val="NormalTablo"/>
    <w:uiPriority w:val="40"/>
    <w:rsid w:val="005B59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EE5575"/>
    <w:pPr>
      <w:ind w:left="720"/>
      <w:contextualSpacing/>
    </w:pPr>
  </w:style>
  <w:style w:type="table" w:styleId="TabloKlavuzu">
    <w:name w:val="Table Grid"/>
    <w:basedOn w:val="NormalTablo"/>
    <w:uiPriority w:val="39"/>
    <w:rsid w:val="00D827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77994">
      <w:bodyDiv w:val="1"/>
      <w:marLeft w:val="0"/>
      <w:marRight w:val="0"/>
      <w:marTop w:val="0"/>
      <w:marBottom w:val="0"/>
      <w:divBdr>
        <w:top w:val="none" w:sz="0" w:space="0" w:color="auto"/>
        <w:left w:val="none" w:sz="0" w:space="0" w:color="auto"/>
        <w:bottom w:val="none" w:sz="0" w:space="0" w:color="auto"/>
        <w:right w:val="none" w:sz="0" w:space="0" w:color="auto"/>
      </w:divBdr>
    </w:div>
    <w:div w:id="534853341">
      <w:bodyDiv w:val="1"/>
      <w:marLeft w:val="0"/>
      <w:marRight w:val="0"/>
      <w:marTop w:val="0"/>
      <w:marBottom w:val="0"/>
      <w:divBdr>
        <w:top w:val="none" w:sz="0" w:space="0" w:color="auto"/>
        <w:left w:val="none" w:sz="0" w:space="0" w:color="auto"/>
        <w:bottom w:val="none" w:sz="0" w:space="0" w:color="auto"/>
        <w:right w:val="none" w:sz="0" w:space="0" w:color="auto"/>
      </w:divBdr>
    </w:div>
    <w:div w:id="1241989993">
      <w:bodyDiv w:val="1"/>
      <w:marLeft w:val="0"/>
      <w:marRight w:val="0"/>
      <w:marTop w:val="0"/>
      <w:marBottom w:val="0"/>
      <w:divBdr>
        <w:top w:val="none" w:sz="0" w:space="0" w:color="auto"/>
        <w:left w:val="none" w:sz="0" w:space="0" w:color="auto"/>
        <w:bottom w:val="none" w:sz="0" w:space="0" w:color="auto"/>
        <w:right w:val="none" w:sz="0" w:space="0" w:color="auto"/>
      </w:divBdr>
    </w:div>
    <w:div w:id="145859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BİDB(ÜMRAN)</dc:creator>
  <cp:keywords/>
  <dc:description/>
  <cp:lastModifiedBy>Kadir .</cp:lastModifiedBy>
  <cp:revision>22</cp:revision>
  <dcterms:created xsi:type="dcterms:W3CDTF">2025-02-27T11:45:00Z</dcterms:created>
  <dcterms:modified xsi:type="dcterms:W3CDTF">2025-03-11T06:35:00Z</dcterms:modified>
</cp:coreProperties>
</file>